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16CB283" w:rsidP="774E3FD7" w:rsidRDefault="016CB283" w14:paraId="5BE11A77" w14:textId="7BEC67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ongenial" w:hAnsi="Congenial" w:eastAsia="Congenial" w:cs="Congenial"/>
        </w:rPr>
      </w:pPr>
      <w:r w:rsidR="016CB283">
        <w:drawing>
          <wp:anchor distT="0" distB="0" distL="114300" distR="114300" simplePos="0" relativeHeight="251658240" behindDoc="0" locked="0" layoutInCell="1" allowOverlap="1" wp14:anchorId="79D8E838" wp14:editId="05A1118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71625" cy="771144"/>
            <wp:effectExtent l="0" t="0" r="0" b="0"/>
            <wp:wrapNone/>
            <wp:docPr id="16293314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9331491" name="Picture 1629331491"/>
                    <pic:cNvPicPr/>
                  </pic:nvPicPr>
                  <pic:blipFill>
                    <a:blip xmlns:r="http://schemas.openxmlformats.org/officeDocument/2006/relationships" r:embed="rId10431200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1625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125C618" w:rsidP="774E3FD7" w:rsidRDefault="2125C618" w14:paraId="17B1CA22" w14:textId="558A3A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ongenial" w:hAnsi="Congenial" w:eastAsia="Congenial" w:cs="Congenial"/>
          <w:b w:val="1"/>
          <w:bCs w:val="1"/>
          <w:sz w:val="32"/>
          <w:szCs w:val="32"/>
        </w:rPr>
      </w:pPr>
      <w:r w:rsidRPr="774E3FD7" w:rsidR="2125C618">
        <w:rPr>
          <w:rFonts w:ascii="Congenial" w:hAnsi="Congenial" w:eastAsia="Congenial" w:cs="Congenial"/>
          <w:b w:val="1"/>
          <w:bCs w:val="1"/>
          <w:sz w:val="32"/>
          <w:szCs w:val="32"/>
        </w:rPr>
        <w:t>Kitten Feeding Chart</w:t>
      </w:r>
    </w:p>
    <w:p w:rsidR="016CB283" w:rsidP="774E3FD7" w:rsidRDefault="016CB283" w14:paraId="1B2A14A9" w14:textId="5557CD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ongenial" w:hAnsi="Congenial" w:eastAsia="Congenial" w:cs="Congenial"/>
        </w:rPr>
      </w:pPr>
    </w:p>
    <w:p w:rsidR="0B11D5E4" w:rsidP="774E3FD7" w:rsidRDefault="0B11D5E4" w14:paraId="62CF1297" w14:textId="621FD3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ongenial" w:hAnsi="Congenial" w:eastAsia="Congenial" w:cs="Congenial"/>
        </w:rPr>
      </w:pPr>
      <w:r w:rsidRPr="774E3FD7" w:rsidR="0B11D5E4">
        <w:rPr>
          <w:rFonts w:ascii="Congenial" w:hAnsi="Congenial" w:eastAsia="Congenial" w:cs="Congenial"/>
        </w:rPr>
        <w:t>Kitten:</w:t>
      </w:r>
    </w:p>
    <w:p w:rsidR="08C968A6" w:rsidP="774E3FD7" w:rsidRDefault="08C968A6" w14:paraId="15769F0D" w14:textId="43CAE48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contextualSpacing w:val="1"/>
        <w:jc w:val="left"/>
        <w:rPr>
          <w:rFonts w:ascii="Congenial" w:hAnsi="Congenial" w:eastAsia="Congenial" w:cs="Congenial"/>
        </w:rPr>
      </w:pPr>
      <w:r w:rsidRPr="774E3FD7" w:rsidR="08C968A6">
        <w:rPr>
          <w:rFonts w:ascii="Congenial" w:hAnsi="Congenial" w:eastAsia="Congenial" w:cs="Congenial"/>
        </w:rPr>
        <w:t>Date:</w:t>
      </w:r>
    </w:p>
    <w:tbl>
      <w:tblPr>
        <w:tblStyle w:val="TableGrid"/>
        <w:tblW w:w="9681" w:type="dxa"/>
        <w:tblLook w:val="06A0" w:firstRow="1" w:lastRow="0" w:firstColumn="1" w:lastColumn="0" w:noHBand="1" w:noVBand="1"/>
      </w:tblPr>
      <w:tblGrid>
        <w:gridCol w:w="190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774E3FD7" w:rsidTr="774E3FD7" w14:paraId="2A3DC192">
        <w:trPr>
          <w:trHeight w:val="300"/>
        </w:trPr>
        <w:tc>
          <w:tcPr>
            <w:tcW w:w="1905" w:type="dxa"/>
            <w:tcMar/>
            <w:vAlign w:val="center"/>
          </w:tcPr>
          <w:p w:rsidR="5CE32220" w:rsidP="774E3FD7" w:rsidRDefault="5CE32220" w14:paraId="0D260416" w14:textId="1CADCEFF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5CE32220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324AEE6" w14:textId="05395945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D91061C" w14:textId="4FA66DC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C8E8682" w14:textId="655FBCCC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EE40E51" w14:textId="76E04829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3C61B03" w14:textId="784D6A51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50E4B80" w14:textId="01247C4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33BBFD5" w14:textId="3B4C756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2097CD4" w14:textId="0C3FF004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169E0C7" w14:textId="32BAF3BD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42F76B3" w:rsidTr="774E3FD7" w14:paraId="04C7EFBD">
        <w:trPr>
          <w:trHeight w:val="300"/>
        </w:trPr>
        <w:tc>
          <w:tcPr>
            <w:tcW w:w="1905" w:type="dxa"/>
            <w:tcMar/>
            <w:vAlign w:val="center"/>
          </w:tcPr>
          <w:p w:rsidR="08C968A6" w:rsidP="774E3FD7" w:rsidRDefault="08C968A6" w14:paraId="23C8FE41" w14:textId="6816F96C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5CE32220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08C968A6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Before Feed</w:t>
            </w:r>
            <w:r w:rsidRPr="774E3FD7" w:rsidR="5C028618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4CD55266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4A32AEF6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08087680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5BFD13A4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09206366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729C2A79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7C52AA98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786C64E1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1E281CC4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42F76B3" w:rsidTr="774E3FD7" w14:paraId="0939F0DA">
        <w:trPr>
          <w:trHeight w:val="300"/>
        </w:trPr>
        <w:tc>
          <w:tcPr>
            <w:tcW w:w="1905" w:type="dxa"/>
            <w:tcMar/>
            <w:vAlign w:val="center"/>
          </w:tcPr>
          <w:p w:rsidR="742F76B3" w:rsidP="774E3FD7" w:rsidRDefault="742F76B3" w14:paraId="26EB0EFB" w14:textId="16DA4C5D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5C028618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08C968A6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After </w:t>
            </w:r>
            <w:r w:rsidRPr="774E3FD7" w:rsidR="08C968A6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F</w:t>
            </w:r>
            <w:r w:rsidRPr="774E3FD7" w:rsidR="08C968A6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eed</w:t>
            </w:r>
            <w:r w:rsidRPr="774E3FD7" w:rsidR="450B2755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32BB084C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5B371A9F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1C5AEF69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4E5C0919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2014A61C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620AC0DF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16BAE3A8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62DD821C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42F76B3" w:rsidP="774E3FD7" w:rsidRDefault="742F76B3" w14:paraId="7FB6AD87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</w:tbl>
    <w:p w:rsidR="774E3FD7" w:rsidP="774E3FD7" w:rsidRDefault="774E3FD7" w14:paraId="429EAD7E" w14:textId="21020B45">
      <w:pPr>
        <w:pStyle w:val="Normal"/>
        <w:rPr>
          <w:rFonts w:ascii="Congenial" w:hAnsi="Congenial" w:eastAsia="Congenial" w:cs="Congenial"/>
        </w:rPr>
      </w:pPr>
    </w:p>
    <w:p w:rsidR="0A404239" w:rsidP="774E3FD7" w:rsidRDefault="0A404239" w14:paraId="19DF55FC" w14:textId="621FD3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ongenial" w:hAnsi="Congenial" w:eastAsia="Congenial" w:cs="Congenial"/>
        </w:rPr>
      </w:pPr>
      <w:r w:rsidRPr="774E3FD7" w:rsidR="0A404239">
        <w:rPr>
          <w:rFonts w:ascii="Congenial" w:hAnsi="Congenial" w:eastAsia="Congenial" w:cs="Congenial"/>
        </w:rPr>
        <w:t>Kitten:</w:t>
      </w:r>
    </w:p>
    <w:p w:rsidR="0A404239" w:rsidP="774E3FD7" w:rsidRDefault="0A404239" w14:paraId="742BACEC" w14:textId="43CAE48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contextualSpacing w:val="1"/>
        <w:jc w:val="left"/>
        <w:rPr>
          <w:rFonts w:ascii="Congenial" w:hAnsi="Congenial" w:eastAsia="Congenial" w:cs="Congenial"/>
        </w:rPr>
      </w:pPr>
      <w:r w:rsidRPr="774E3FD7" w:rsidR="0A404239">
        <w:rPr>
          <w:rFonts w:ascii="Congenial" w:hAnsi="Congenial" w:eastAsia="Congenial" w:cs="Congenial"/>
        </w:rPr>
        <w:t>Date: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0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774E3FD7" w:rsidTr="774E3FD7" w14:paraId="395DB590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4BF51591" w14:textId="1CADCEFF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0C00FC9" w14:textId="05395945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A27DB26" w14:textId="4FA66DC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7054E90" w14:textId="655FBCCC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924013C" w14:textId="76E04829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746D42B" w14:textId="784D6A51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7122AF7" w14:textId="01247C4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B7C1C13" w14:textId="3B4C756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48C1A4F" w14:textId="0C3FF004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946400C" w14:textId="32BAF3BD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74E3FD7" w:rsidTr="774E3FD7" w14:paraId="0C168069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5B436903" w14:textId="6816F96C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Before Feed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BFCF25B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A91CD62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72C6ADF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5D32150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0D74F0E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5A18DD2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3FF1310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30D4BDA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092C9B6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74E3FD7" w:rsidTr="774E3FD7" w14:paraId="2182C558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2C5BC83C" w14:textId="16DA4C5D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After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F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eed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FD4F0F4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1AC024B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E13EBA2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F26504D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58AB82E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02CEB45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BCD8253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48D98A1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E608BC8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</w:tbl>
    <w:p w:rsidR="774E3FD7" w:rsidP="774E3FD7" w:rsidRDefault="774E3FD7" w14:paraId="52B27655" w14:textId="1EB0A0F5">
      <w:pPr>
        <w:pStyle w:val="Normal"/>
        <w:rPr>
          <w:rFonts w:ascii="Congenial" w:hAnsi="Congenial" w:eastAsia="Congenial" w:cs="Congenial"/>
        </w:rPr>
      </w:pPr>
    </w:p>
    <w:p w:rsidR="526527A8" w:rsidP="774E3FD7" w:rsidRDefault="526527A8" w14:paraId="65684983" w14:textId="621FD3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ongenial" w:hAnsi="Congenial" w:eastAsia="Congenial" w:cs="Congenial"/>
        </w:rPr>
      </w:pPr>
      <w:r w:rsidRPr="774E3FD7" w:rsidR="526527A8">
        <w:rPr>
          <w:rFonts w:ascii="Congenial" w:hAnsi="Congenial" w:eastAsia="Congenial" w:cs="Congenial"/>
        </w:rPr>
        <w:t>Kitten:</w:t>
      </w:r>
    </w:p>
    <w:p w:rsidR="526527A8" w:rsidP="774E3FD7" w:rsidRDefault="526527A8" w14:paraId="4043F387" w14:textId="43CAE48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contextualSpacing w:val="1"/>
        <w:jc w:val="left"/>
        <w:rPr>
          <w:rFonts w:ascii="Congenial" w:hAnsi="Congenial" w:eastAsia="Congenial" w:cs="Congenial"/>
        </w:rPr>
      </w:pPr>
      <w:r w:rsidRPr="774E3FD7" w:rsidR="526527A8">
        <w:rPr>
          <w:rFonts w:ascii="Congenial" w:hAnsi="Congenial" w:eastAsia="Congenial" w:cs="Congenial"/>
        </w:rPr>
        <w:t>Date: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0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774E3FD7" w:rsidTr="774E3FD7" w14:paraId="1B9475AC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4E8B3927" w14:textId="1CADCEFF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C1467A5" w14:textId="05395945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0AF241F" w14:textId="4FA66DC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35D3622" w14:textId="655FBCCC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8DB8A62" w14:textId="76E04829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C72DC2F" w14:textId="784D6A51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DC9BE74" w14:textId="01247C4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2F97B77" w14:textId="3B4C756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46FB2C9" w14:textId="0C3FF004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E9B30F3" w14:textId="32BAF3BD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74E3FD7" w:rsidTr="774E3FD7" w14:paraId="25AF889F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41D4EBBC" w14:textId="6816F96C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Before Feed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7015E06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ECB55AE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4B3D821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6EE9EBD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52ABC43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B011B50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045DF0E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DF32482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994F899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74E3FD7" w:rsidTr="774E3FD7" w14:paraId="561865CD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2BBAF981" w14:textId="16DA4C5D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After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F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eed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A68AB5F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F62CC96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2E383FA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0CD421F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EA5354A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C5C00FD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4A418B9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156907D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CE9575A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</w:tbl>
    <w:p w:rsidR="774E3FD7" w:rsidP="774E3FD7" w:rsidRDefault="774E3FD7" w14:paraId="7D75F7F4" w14:textId="4B3C7BE8">
      <w:pPr>
        <w:pStyle w:val="Normal"/>
        <w:rPr>
          <w:rFonts w:ascii="Congenial" w:hAnsi="Congenial" w:eastAsia="Congenial" w:cs="Congenial"/>
        </w:rPr>
      </w:pPr>
    </w:p>
    <w:p w:rsidR="37CE9918" w:rsidP="774E3FD7" w:rsidRDefault="37CE9918" w14:paraId="5FB4F22B" w14:textId="621FD3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ongenial" w:hAnsi="Congenial" w:eastAsia="Congenial" w:cs="Congenial"/>
        </w:rPr>
      </w:pPr>
      <w:r w:rsidRPr="774E3FD7" w:rsidR="37CE9918">
        <w:rPr>
          <w:rFonts w:ascii="Congenial" w:hAnsi="Congenial" w:eastAsia="Congenial" w:cs="Congenial"/>
        </w:rPr>
        <w:t>Kitten:</w:t>
      </w:r>
    </w:p>
    <w:p w:rsidR="37CE9918" w:rsidP="774E3FD7" w:rsidRDefault="37CE9918" w14:paraId="0EB5FFC7" w14:textId="43CAE48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contextualSpacing w:val="1"/>
        <w:jc w:val="left"/>
        <w:rPr>
          <w:rFonts w:ascii="Congenial" w:hAnsi="Congenial" w:eastAsia="Congenial" w:cs="Congenial"/>
        </w:rPr>
      </w:pPr>
      <w:r w:rsidRPr="774E3FD7" w:rsidR="37CE9918">
        <w:rPr>
          <w:rFonts w:ascii="Congenial" w:hAnsi="Congenial" w:eastAsia="Congenial" w:cs="Congenial"/>
        </w:rPr>
        <w:t>Date: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0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774E3FD7" w:rsidTr="774E3FD7" w14:paraId="522C3628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246D5D64" w14:textId="1CADCEFF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1F1BF38" w14:textId="05395945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F67B546" w14:textId="4FA66DC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B2779EC" w14:textId="655FBCCC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1079DA4" w14:textId="76E04829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D979E09" w14:textId="784D6A51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B4AFE4D" w14:textId="01247C4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4E07F74" w14:textId="3B4C756B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D4810CE" w14:textId="0C3FF004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0BBDE0A" w14:textId="32BAF3BD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74E3FD7" w:rsidTr="774E3FD7" w14:paraId="7DC2E13D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7B1F32CC" w14:textId="6816F96C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Before Feed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02577E7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2A166FB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070E905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B243F28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095D670E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9F6B67B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3AF25C5D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2B5AD8D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82836DE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  <w:tr w:rsidR="774E3FD7" w:rsidTr="774E3FD7" w14:paraId="038F1AAC">
        <w:trPr>
          <w:trHeight w:val="300"/>
        </w:trPr>
        <w:tc>
          <w:tcPr>
            <w:tcW w:w="1905" w:type="dxa"/>
            <w:tcMar/>
            <w:vAlign w:val="center"/>
          </w:tcPr>
          <w:p w:rsidR="774E3FD7" w:rsidP="774E3FD7" w:rsidRDefault="774E3FD7" w14:paraId="41815D13" w14:textId="16DA4C5D">
            <w:pPr>
              <w:pStyle w:val="Normal"/>
              <w:spacing w:before="40" w:beforeAutospacing="off" w:after="40" w:afterAutospacing="off"/>
              <w:jc w:val="left"/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</w:pP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Weight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After 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F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>eed</w:t>
            </w:r>
            <w:r w:rsidRPr="774E3FD7" w:rsidR="774E3FD7">
              <w:rPr>
                <w:rFonts w:ascii="Congenial" w:hAnsi="Congenial" w:eastAsia="Congenial" w:cs="Congenial"/>
                <w:b w:val="0"/>
                <w:bCs w:val="0"/>
                <w:sz w:val="24"/>
                <w:szCs w:val="24"/>
              </w:rPr>
              <w:t xml:space="preserve"> (g)</w:t>
            </w: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AECA5C9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592B7E2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E5A8750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63934344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74824EB1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1F53B77E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5599CFCC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24A075C5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  <w:tc>
          <w:tcPr>
            <w:tcW w:w="864" w:type="dxa"/>
            <w:tcMar/>
            <w:vAlign w:val="center"/>
          </w:tcPr>
          <w:p w:rsidR="774E3FD7" w:rsidP="774E3FD7" w:rsidRDefault="774E3FD7" w14:paraId="4C46EC69" w14:textId="3C3C2812">
            <w:pPr>
              <w:pStyle w:val="Normal"/>
              <w:spacing w:before="0" w:beforeAutospacing="off"/>
              <w:jc w:val="left"/>
              <w:rPr>
                <w:rFonts w:ascii="Congenial" w:hAnsi="Congenial" w:eastAsia="Congenial" w:cs="Congenial"/>
              </w:rPr>
            </w:pPr>
          </w:p>
        </w:tc>
      </w:tr>
    </w:tbl>
    <w:p w:rsidR="774E3FD7" w:rsidP="774E3FD7" w:rsidRDefault="774E3FD7" w14:paraId="528C55B4" w14:textId="6328DF3A">
      <w:pPr>
        <w:pStyle w:val="Normal"/>
        <w:rPr>
          <w:rFonts w:ascii="Congenial" w:hAnsi="Congenial" w:eastAsia="Congenial" w:cs="Congen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7400E0"/>
    <w:rsid w:val="016CB283"/>
    <w:rsid w:val="03C849D9"/>
    <w:rsid w:val="08C968A6"/>
    <w:rsid w:val="0A404239"/>
    <w:rsid w:val="0B11D5E4"/>
    <w:rsid w:val="18FAFBF9"/>
    <w:rsid w:val="1DC23222"/>
    <w:rsid w:val="1FF9DCFE"/>
    <w:rsid w:val="2125C618"/>
    <w:rsid w:val="280A4CAC"/>
    <w:rsid w:val="2C609413"/>
    <w:rsid w:val="309BA776"/>
    <w:rsid w:val="37CE9918"/>
    <w:rsid w:val="3BF602EF"/>
    <w:rsid w:val="3E7B022B"/>
    <w:rsid w:val="40937D94"/>
    <w:rsid w:val="418AC273"/>
    <w:rsid w:val="43307616"/>
    <w:rsid w:val="450B2755"/>
    <w:rsid w:val="526527A8"/>
    <w:rsid w:val="597400E0"/>
    <w:rsid w:val="5C028618"/>
    <w:rsid w:val="5CE32220"/>
    <w:rsid w:val="5F3F1B0F"/>
    <w:rsid w:val="6D2CB54D"/>
    <w:rsid w:val="6EB4828A"/>
    <w:rsid w:val="742F76B3"/>
    <w:rsid w:val="75A0C253"/>
    <w:rsid w:val="774E3FD7"/>
    <w:rsid w:val="78C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00E0"/>
  <w15:chartTrackingRefBased/>
  <w15:docId w15:val="{C5379B12-48D8-40FD-BC2E-4BCF283D65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0431200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4B241B029D7489E98CB57BBD6C8C9" ma:contentTypeVersion="11" ma:contentTypeDescription="Create a new document." ma:contentTypeScope="" ma:versionID="300ea124b14607ab7bfde936df0f7f2a">
  <xsd:schema xmlns:xsd="http://www.w3.org/2001/XMLSchema" xmlns:xs="http://www.w3.org/2001/XMLSchema" xmlns:p="http://schemas.microsoft.com/office/2006/metadata/properties" xmlns:ns2="3477373d-8f80-433f-835d-31006ecfd057" xmlns:ns3="3fee4b37-1bc7-4b6a-9c82-11c19669cf66" targetNamespace="http://schemas.microsoft.com/office/2006/metadata/properties" ma:root="true" ma:fieldsID="a05ae1f8dea3844721dcb7657e182c85" ns2:_="" ns3:_="">
    <xsd:import namespace="3477373d-8f80-433f-835d-31006ecfd057"/>
    <xsd:import namespace="3fee4b37-1bc7-4b6a-9c82-11c19669c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7373d-8f80-433f-835d-31006ecfd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80d45c-55e8-4a51-afda-c1791878c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4b37-1bc7-4b6a-9c82-11c19669c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028cf-c88d-4a51-9d2e-6685d331fefe}" ma:internalName="TaxCatchAll" ma:showField="CatchAllData" ma:web="3fee4b37-1bc7-4b6a-9c82-11c19669c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e4b37-1bc7-4b6a-9c82-11c19669cf66" xsi:nil="true"/>
    <lcf76f155ced4ddcb4097134ff3c332f xmlns="3477373d-8f80-433f-835d-31006ecfd0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265F9-1F80-433F-9DA4-E86075EE1D7C}"/>
</file>

<file path=customXml/itemProps2.xml><?xml version="1.0" encoding="utf-8"?>
<ds:datastoreItem xmlns:ds="http://schemas.openxmlformats.org/officeDocument/2006/customXml" ds:itemID="{E982F946-4590-47BE-A023-143FDE02647B}"/>
</file>

<file path=customXml/itemProps3.xml><?xml version="1.0" encoding="utf-8"?>
<ds:datastoreItem xmlns:ds="http://schemas.openxmlformats.org/officeDocument/2006/customXml" ds:itemID="{C12104B9-9F0B-42E4-B646-1B0EA57490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Dulude</dc:creator>
  <keywords/>
  <dc:description/>
  <lastModifiedBy>Claire Dulude</lastModifiedBy>
  <dcterms:created xsi:type="dcterms:W3CDTF">2026-03-20T15:57:03.0000000Z</dcterms:created>
  <dcterms:modified xsi:type="dcterms:W3CDTF">2026-03-24T13:46:51.5686541Z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0x0101000DB4B241B029D7489E98CB57BBD6C8C9</vt:lpwstr>
  </property>
  <property fmtid="{D5CDD505-2E9C-101B-9397-08002B2CF9AE}" pid="3" name="MediaServiceImageTags">
    <vt:lpwstr/>
  </property>
</Properties>
</file>